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F821" w14:textId="77777777" w:rsidR="00D44EAA" w:rsidRDefault="00D44EAA" w:rsidP="00D44EAA">
      <w:pPr>
        <w:jc w:val="center"/>
        <w:rPr>
          <w:b/>
          <w:i/>
          <w:sz w:val="32"/>
          <w:szCs w:val="32"/>
          <w:u w:val="single"/>
        </w:rPr>
      </w:pPr>
      <w:r>
        <w:rPr>
          <w:b/>
          <w:sz w:val="32"/>
          <w:szCs w:val="32"/>
          <w:u w:val="single"/>
        </w:rPr>
        <w:t>Mike Mountain Horse Unit Plan</w:t>
      </w:r>
    </w:p>
    <w:p w14:paraId="38F4CCD3" w14:textId="77777777" w:rsidR="00D44EAA" w:rsidRDefault="00D44EAA" w:rsidP="00D44EAA"/>
    <w:p w14:paraId="22629565" w14:textId="77777777" w:rsidR="00D44EAA" w:rsidRPr="006C1819" w:rsidRDefault="00D44EAA" w:rsidP="00D44EAA">
      <w:pPr>
        <w:spacing w:after="240"/>
        <w:jc w:val="center"/>
        <w:rPr>
          <w:b/>
          <w:sz w:val="28"/>
        </w:rPr>
      </w:pPr>
      <w:r>
        <w:rPr>
          <w:b/>
          <w:sz w:val="28"/>
        </w:rPr>
        <w:t xml:space="preserve"> “Exploring the World Virtually, and the Virtual Tangibly”</w:t>
      </w:r>
    </w:p>
    <w:p w14:paraId="3B09F5E5" w14:textId="77777777" w:rsidR="00D44EAA" w:rsidRPr="006C1819" w:rsidRDefault="00D44EAA" w:rsidP="00D44EAA">
      <w:r w:rsidRPr="003B700A">
        <w:rPr>
          <w:b/>
        </w:rPr>
        <w:t xml:space="preserve">Subject: </w:t>
      </w:r>
      <w:r>
        <w:t>Art, CTS, Social, Science</w:t>
      </w:r>
      <w:bookmarkStart w:id="0" w:name="_GoBack"/>
      <w:bookmarkEnd w:id="0"/>
    </w:p>
    <w:p w14:paraId="082B207F" w14:textId="77777777" w:rsidR="00D44EAA" w:rsidRPr="006C1819" w:rsidRDefault="00D44EAA" w:rsidP="00D44EAA">
      <w:pPr>
        <w:rPr>
          <w:u w:val="single"/>
        </w:rPr>
      </w:pPr>
      <w:r w:rsidRPr="003B700A">
        <w:rPr>
          <w:b/>
        </w:rPr>
        <w:t>Grade:</w:t>
      </w:r>
      <w:r>
        <w:t xml:space="preserve"> 4</w:t>
      </w:r>
    </w:p>
    <w:p w14:paraId="798A547E" w14:textId="77777777" w:rsidR="00D44EAA" w:rsidRPr="006C1819" w:rsidRDefault="00D44EAA" w:rsidP="00D44EAA">
      <w:r w:rsidRPr="003B700A">
        <w:rPr>
          <w:b/>
        </w:rPr>
        <w:t>Unit/Topic:</w:t>
      </w:r>
      <w:r>
        <w:t xml:space="preserve"> VR experiences and 3d modelling</w:t>
      </w:r>
    </w:p>
    <w:p w14:paraId="4AD853FE" w14:textId="77777777" w:rsidR="00D44EAA" w:rsidRDefault="00D44EAA" w:rsidP="00D44EAA">
      <w:r w:rsidRPr="003B700A">
        <w:rPr>
          <w:b/>
        </w:rPr>
        <w:t>Date and Unit Duration:</w:t>
      </w:r>
      <w:r>
        <w:t xml:space="preserve"> March 7</w:t>
      </w:r>
      <w:r w:rsidRPr="00FC644E">
        <w:rPr>
          <w:vertAlign w:val="superscript"/>
        </w:rPr>
        <w:t>th</w:t>
      </w:r>
      <w:r>
        <w:t xml:space="preserve"> start, 5 classes.</w:t>
      </w:r>
    </w:p>
    <w:p w14:paraId="681B189A" w14:textId="77777777" w:rsidR="00D44EAA" w:rsidRPr="003B700A" w:rsidRDefault="00D44EAA" w:rsidP="00D44EAA">
      <w:pPr>
        <w:rPr>
          <w:b/>
        </w:rPr>
      </w:pPr>
      <w:r w:rsidRPr="003B700A">
        <w:rPr>
          <w:b/>
        </w:rPr>
        <w:t>Project Overview Description and link to student engagement (rationale):</w:t>
      </w:r>
    </w:p>
    <w:p w14:paraId="728BCA46" w14:textId="77777777" w:rsidR="00D44EAA" w:rsidRDefault="00D44EAA" w:rsidP="00D44EAA">
      <w:r>
        <w:t xml:space="preserve">This unit will begin with guided experiences in virtual reality. In so doing the student will be able to go places they normally cannot, like the space station, and learn from these experiences. These experiences will be tied to subjects ranging from science to social studies, primarily through the use of Google Expeditions. Once these learning experiences have been conducted, the student will create a 3d designs using 123design (or another application) and then view these completed creations in VR with sketchfab. The use of VR takes a virtual object created and allows for conceptualizing the creation. Finally, once the object is finished and viewed in 3d, it will be printed to complete the cycle from tangible to virtual, and back again. </w:t>
      </w:r>
    </w:p>
    <w:p w14:paraId="77DBC2B5" w14:textId="77777777" w:rsidR="00D44EAA" w:rsidRDefault="00D44EAA" w:rsidP="00D44EAA"/>
    <w:p w14:paraId="44C98D85" w14:textId="77777777" w:rsidR="00D44EAA" w:rsidRPr="0079298F" w:rsidRDefault="00D44EAA" w:rsidP="00D44EAA">
      <w:pPr>
        <w:rPr>
          <w:color w:val="FF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356"/>
      </w:tblGrid>
      <w:tr w:rsidR="00D44EAA" w:rsidRPr="006C1819" w14:paraId="53ED8542" w14:textId="77777777" w:rsidTr="00C368A6">
        <w:trPr>
          <w:jc w:val="center"/>
        </w:trPr>
        <w:tc>
          <w:tcPr>
            <w:tcW w:w="10660" w:type="dxa"/>
            <w:shd w:val="clear" w:color="auto" w:fill="CCCCCC"/>
          </w:tcPr>
          <w:p w14:paraId="0346F339" w14:textId="77777777" w:rsidR="00D44EAA" w:rsidRPr="006C1819" w:rsidRDefault="00D44EAA" w:rsidP="00C368A6">
            <w:r w:rsidRPr="006C1819">
              <w:rPr>
                <w:b/>
              </w:rPr>
              <w:t>1. Unit Overview – Critical Inquiry Question</w:t>
            </w:r>
          </w:p>
        </w:tc>
      </w:tr>
      <w:tr w:rsidR="00D44EAA" w:rsidRPr="003C2684" w14:paraId="0A595605" w14:textId="77777777" w:rsidTr="00C368A6">
        <w:trPr>
          <w:jc w:val="center"/>
        </w:trPr>
        <w:tc>
          <w:tcPr>
            <w:tcW w:w="10660" w:type="dxa"/>
            <w:shd w:val="clear" w:color="auto" w:fill="auto"/>
          </w:tcPr>
          <w:p w14:paraId="5A1E0D9E" w14:textId="77777777" w:rsidR="00D44EAA" w:rsidRPr="003C2684" w:rsidRDefault="00D44EAA" w:rsidP="00C368A6">
            <w:r w:rsidRPr="003C2684">
              <w:t>What components of the virtual world can we interact with physically, and how can we interact virtually with learning experiences we could not feasibly interact with physically?</w:t>
            </w:r>
          </w:p>
          <w:p w14:paraId="4DFD52AB" w14:textId="77777777" w:rsidR="00D44EAA" w:rsidRPr="003C2684" w:rsidRDefault="00D44EAA" w:rsidP="00C368A6"/>
        </w:tc>
      </w:tr>
      <w:tr w:rsidR="00D44EAA" w:rsidRPr="003C2684" w14:paraId="2FEB36AC" w14:textId="77777777" w:rsidTr="00C368A6">
        <w:trPr>
          <w:jc w:val="center"/>
        </w:trPr>
        <w:tc>
          <w:tcPr>
            <w:tcW w:w="10660" w:type="dxa"/>
            <w:shd w:val="clear" w:color="auto" w:fill="CCCCCC"/>
          </w:tcPr>
          <w:p w14:paraId="2045C6E0" w14:textId="77777777" w:rsidR="00D44EAA" w:rsidRPr="003C2684" w:rsidRDefault="00D44EAA" w:rsidP="00C368A6">
            <w:r w:rsidRPr="003C2684">
              <w:t xml:space="preserve">2. </w:t>
            </w:r>
            <w:r w:rsidRPr="003C2684">
              <w:rPr>
                <w:shd w:val="clear" w:color="auto" w:fill="CCCCCC"/>
              </w:rPr>
              <w:t>General Learning Outcomes for Unit</w:t>
            </w:r>
            <w:r w:rsidRPr="003C2684">
              <w:t xml:space="preserve"> </w:t>
            </w:r>
          </w:p>
        </w:tc>
      </w:tr>
      <w:tr w:rsidR="00D44EAA" w:rsidRPr="003C2684" w14:paraId="49FD750E" w14:textId="77777777" w:rsidTr="00C368A6">
        <w:trPr>
          <w:jc w:val="center"/>
        </w:trPr>
        <w:tc>
          <w:tcPr>
            <w:tcW w:w="10660" w:type="dxa"/>
            <w:shd w:val="clear" w:color="auto" w:fill="auto"/>
          </w:tcPr>
          <w:p w14:paraId="6D9D4045" w14:textId="77777777" w:rsidR="00D44EAA" w:rsidRPr="003C2684" w:rsidRDefault="00D44EAA" w:rsidP="00C368A6">
            <w:pPr>
              <w:pStyle w:val="NormalWeb"/>
            </w:pPr>
            <w:r w:rsidRPr="003C2684">
              <w:rPr>
                <w:b/>
              </w:rPr>
              <w:t>Social</w:t>
            </w:r>
            <w:r w:rsidRPr="003C2684">
              <w:t xml:space="preserve">: Students will demonstrate an understanding and appreciation of how elements of physical geography, climate, geology and paleontology are integral to the landscapes and environment of Alberta. </w:t>
            </w:r>
          </w:p>
          <w:p w14:paraId="44B78476" w14:textId="77777777" w:rsidR="00D44EAA" w:rsidRPr="003C2684" w:rsidRDefault="00D44EAA" w:rsidP="00C368A6">
            <w:pPr>
              <w:pStyle w:val="NormalWeb"/>
              <w:rPr>
                <w:bCs/>
              </w:rPr>
            </w:pPr>
            <w:r w:rsidRPr="003C2684">
              <w:rPr>
                <w:b/>
              </w:rPr>
              <w:t>CTF</w:t>
            </w:r>
            <w:r w:rsidRPr="003C2684">
              <w:t>:</w:t>
            </w:r>
            <w:r w:rsidRPr="003C2684">
              <w:rPr>
                <w:bCs/>
              </w:rPr>
              <w:t xml:space="preserve"> CTF is exploring interests, passions and skills while making personal connections to career possibilities. CTF is working independently and with others while exploring careers and technology. </w:t>
            </w:r>
          </w:p>
          <w:p w14:paraId="4F618433" w14:textId="77777777" w:rsidR="00D44EAA" w:rsidRPr="003C2684" w:rsidRDefault="00D44EAA" w:rsidP="00C368A6">
            <w:pPr>
              <w:pStyle w:val="NormalWeb"/>
              <w:shd w:val="clear" w:color="auto" w:fill="FFFFFF"/>
            </w:pPr>
            <w:r w:rsidRPr="003C2684">
              <w:rPr>
                <w:b/>
                <w:bCs/>
              </w:rPr>
              <w:t>Science</w:t>
            </w:r>
            <w:r w:rsidRPr="003C2684">
              <w:rPr>
                <w:bCs/>
              </w:rPr>
              <w:t xml:space="preserve">: Identify patterns and order in objects and events studied; and record observations, using pictures, words and charts, with guidance in the construction of charts; and make predictions and generalizations, based on observations. </w:t>
            </w:r>
          </w:p>
          <w:p w14:paraId="6B19707E" w14:textId="77777777" w:rsidR="00D44EAA" w:rsidRPr="003C2684" w:rsidRDefault="00D44EAA" w:rsidP="00C368A6">
            <w:pPr>
              <w:pStyle w:val="NormalWeb"/>
              <w:shd w:val="clear" w:color="auto" w:fill="FFFFFF"/>
            </w:pPr>
            <w:r w:rsidRPr="003C2684">
              <w:rPr>
                <w:b/>
              </w:rPr>
              <w:t>Art</w:t>
            </w:r>
            <w:r w:rsidRPr="003C2684">
              <w:t xml:space="preserve">: Employ technological media techniques, practices and capabilities to promote art understanding and create designs and compositions. </w:t>
            </w:r>
          </w:p>
        </w:tc>
      </w:tr>
      <w:tr w:rsidR="00D44EAA" w:rsidRPr="003C2684" w14:paraId="280EF23D" w14:textId="77777777" w:rsidTr="00C368A6">
        <w:trPr>
          <w:jc w:val="center"/>
        </w:trPr>
        <w:tc>
          <w:tcPr>
            <w:tcW w:w="10660" w:type="dxa"/>
            <w:shd w:val="clear" w:color="auto" w:fill="CCCCCC"/>
          </w:tcPr>
          <w:p w14:paraId="1B80677D" w14:textId="77777777" w:rsidR="00D44EAA" w:rsidRPr="003C2684" w:rsidRDefault="00D44EAA" w:rsidP="00C368A6">
            <w:r w:rsidRPr="003C2684">
              <w:t>3</w:t>
            </w:r>
            <w:r w:rsidRPr="003C2684">
              <w:rPr>
                <w:shd w:val="clear" w:color="auto" w:fill="CCCCCC"/>
              </w:rPr>
              <w:t xml:space="preserve">. </w:t>
            </w:r>
            <w:r w:rsidRPr="003C2684">
              <w:t>Focusing Questions for Unit (Related Questions)</w:t>
            </w:r>
          </w:p>
        </w:tc>
      </w:tr>
      <w:tr w:rsidR="00D44EAA" w:rsidRPr="003C2684" w14:paraId="4FCBA209" w14:textId="77777777" w:rsidTr="00C368A6">
        <w:trPr>
          <w:jc w:val="center"/>
        </w:trPr>
        <w:tc>
          <w:tcPr>
            <w:tcW w:w="10660" w:type="dxa"/>
            <w:shd w:val="clear" w:color="auto" w:fill="auto"/>
          </w:tcPr>
          <w:p w14:paraId="606FE11B" w14:textId="77777777" w:rsidR="00D44EAA" w:rsidRPr="003C2684" w:rsidRDefault="00D44EAA" w:rsidP="00C368A6">
            <w:r w:rsidRPr="003C2684">
              <w:t>I wonder…</w:t>
            </w:r>
          </w:p>
          <w:p w14:paraId="3F1BA592" w14:textId="77777777" w:rsidR="00D44EAA" w:rsidRPr="003C2684" w:rsidRDefault="00D44EAA" w:rsidP="00C368A6">
            <w:pPr>
              <w:pStyle w:val="ListParagraph"/>
              <w:numPr>
                <w:ilvl w:val="0"/>
                <w:numId w:val="2"/>
              </w:numPr>
            </w:pPr>
            <w:r w:rsidRPr="003C2684">
              <w:t>What are the most effective ways to guide a virtual tour?</w:t>
            </w:r>
          </w:p>
          <w:p w14:paraId="22ABA6EF" w14:textId="77777777" w:rsidR="00D44EAA" w:rsidRPr="003C2684" w:rsidRDefault="00D44EAA" w:rsidP="00C368A6">
            <w:pPr>
              <w:pStyle w:val="ListParagraph"/>
              <w:numPr>
                <w:ilvl w:val="0"/>
                <w:numId w:val="2"/>
              </w:numPr>
            </w:pPr>
            <w:r w:rsidRPr="003C2684">
              <w:t>What can we learn through VR we cannot learn from a textbook?</w:t>
            </w:r>
          </w:p>
          <w:p w14:paraId="2E2FF0F2" w14:textId="77777777" w:rsidR="00D44EAA" w:rsidRPr="003C2684" w:rsidRDefault="00D44EAA" w:rsidP="00C368A6">
            <w:pPr>
              <w:pStyle w:val="ListParagraph"/>
              <w:numPr>
                <w:ilvl w:val="0"/>
                <w:numId w:val="2"/>
              </w:numPr>
            </w:pPr>
            <w:r w:rsidRPr="003C2684">
              <w:t>How can I help a student to overcome the learning curve of 3d design?</w:t>
            </w:r>
          </w:p>
          <w:p w14:paraId="003B50C1" w14:textId="77777777" w:rsidR="00D44EAA" w:rsidRPr="003C2684" w:rsidRDefault="00D44EAA" w:rsidP="00C368A6">
            <w:pPr>
              <w:pStyle w:val="ListParagraph"/>
              <w:numPr>
                <w:ilvl w:val="0"/>
                <w:numId w:val="2"/>
              </w:numPr>
            </w:pPr>
            <w:r w:rsidRPr="003C2684">
              <w:t>What value is added when interacting with 3d objects in VR and when 3d printed?</w:t>
            </w:r>
          </w:p>
          <w:p w14:paraId="7E95B19C" w14:textId="77777777" w:rsidR="00D44EAA" w:rsidRPr="003C2684" w:rsidRDefault="00D44EAA" w:rsidP="00C368A6"/>
        </w:tc>
      </w:tr>
      <w:tr w:rsidR="00D44EAA" w:rsidRPr="003C2684" w14:paraId="68F3DE10" w14:textId="77777777" w:rsidTr="00C368A6">
        <w:trPr>
          <w:jc w:val="center"/>
        </w:trPr>
        <w:tc>
          <w:tcPr>
            <w:tcW w:w="10660" w:type="dxa"/>
            <w:shd w:val="clear" w:color="auto" w:fill="CCCCCC"/>
          </w:tcPr>
          <w:p w14:paraId="52141EF1" w14:textId="77777777" w:rsidR="00D44EAA" w:rsidRPr="003C2684" w:rsidRDefault="00D44EAA" w:rsidP="00C368A6">
            <w:r w:rsidRPr="003C2684">
              <w:rPr>
                <w:shd w:val="clear" w:color="auto" w:fill="CCCCCC"/>
              </w:rPr>
              <w:t>4. Key Concepts for Unit</w:t>
            </w:r>
          </w:p>
        </w:tc>
      </w:tr>
      <w:tr w:rsidR="00D44EAA" w:rsidRPr="003C2684" w14:paraId="1E11F5A8" w14:textId="77777777" w:rsidTr="00C368A6">
        <w:trPr>
          <w:jc w:val="center"/>
        </w:trPr>
        <w:tc>
          <w:tcPr>
            <w:tcW w:w="10660" w:type="dxa"/>
            <w:shd w:val="clear" w:color="auto" w:fill="auto"/>
          </w:tcPr>
          <w:p w14:paraId="6E9AF5D5" w14:textId="77777777" w:rsidR="00D44EAA" w:rsidRPr="003C2684" w:rsidRDefault="00D44EAA" w:rsidP="00C368A6">
            <w:pPr>
              <w:pStyle w:val="ListParagraph"/>
              <w:numPr>
                <w:ilvl w:val="0"/>
                <w:numId w:val="2"/>
              </w:numPr>
              <w:shd w:val="clear" w:color="auto" w:fill="FFFFFF"/>
              <w:ind w:left="714" w:hanging="357"/>
            </w:pPr>
            <w:r w:rsidRPr="003C2684">
              <w:lastRenderedPageBreak/>
              <w:t>Inquiry (through google expeditions)</w:t>
            </w:r>
          </w:p>
          <w:p w14:paraId="49D5ED68" w14:textId="77777777" w:rsidR="00D44EAA" w:rsidRPr="003C2684" w:rsidRDefault="00D44EAA" w:rsidP="00C368A6">
            <w:pPr>
              <w:pStyle w:val="ListParagraph"/>
              <w:numPr>
                <w:ilvl w:val="0"/>
                <w:numId w:val="2"/>
              </w:numPr>
              <w:shd w:val="clear" w:color="auto" w:fill="FFFFFF"/>
              <w:ind w:left="714" w:hanging="357"/>
            </w:pPr>
            <w:r w:rsidRPr="003C2684">
              <w:t>Creative Thinking (3d design)</w:t>
            </w:r>
          </w:p>
          <w:p w14:paraId="2F018088" w14:textId="77777777" w:rsidR="00D44EAA" w:rsidRPr="003C2684" w:rsidRDefault="00D44EAA" w:rsidP="00C368A6">
            <w:pPr>
              <w:pStyle w:val="ListParagraph"/>
              <w:numPr>
                <w:ilvl w:val="0"/>
                <w:numId w:val="2"/>
              </w:numPr>
              <w:shd w:val="clear" w:color="auto" w:fill="FFFFFF"/>
              <w:ind w:left="714" w:hanging="357"/>
            </w:pPr>
            <w:r w:rsidRPr="003C2684">
              <w:t>Problem solving (problems inevitably arising during 3d modelling)</w:t>
            </w:r>
          </w:p>
          <w:p w14:paraId="67AC9B66" w14:textId="77777777" w:rsidR="00D44EAA" w:rsidRPr="003C2684" w:rsidRDefault="00D44EAA" w:rsidP="00C368A6">
            <w:pPr>
              <w:pStyle w:val="ListParagraph"/>
              <w:numPr>
                <w:ilvl w:val="0"/>
                <w:numId w:val="2"/>
              </w:numPr>
              <w:shd w:val="clear" w:color="auto" w:fill="FFFFFF"/>
              <w:ind w:left="714" w:hanging="357"/>
            </w:pPr>
            <w:r w:rsidRPr="003C2684">
              <w:t>Managing information (3d design and VR experiences)</w:t>
            </w:r>
          </w:p>
          <w:p w14:paraId="63D28885" w14:textId="77777777" w:rsidR="00D44EAA" w:rsidRPr="003C2684" w:rsidRDefault="00D44EAA" w:rsidP="00C368A6">
            <w:pPr>
              <w:pStyle w:val="ListParagraph"/>
              <w:numPr>
                <w:ilvl w:val="0"/>
                <w:numId w:val="2"/>
              </w:numPr>
              <w:shd w:val="clear" w:color="auto" w:fill="FFFFFF"/>
              <w:ind w:left="714" w:hanging="357"/>
            </w:pPr>
            <w:r w:rsidRPr="003C2684">
              <w:t>Cultural and Global Citizenship (google expeditions trips to other parts of the world)</w:t>
            </w:r>
          </w:p>
          <w:p w14:paraId="1ECC48CF" w14:textId="77777777" w:rsidR="00D44EAA" w:rsidRPr="003C2684" w:rsidRDefault="00D44EAA" w:rsidP="00C368A6">
            <w:pPr>
              <w:pStyle w:val="ListParagraph"/>
              <w:shd w:val="clear" w:color="auto" w:fill="FFFFFF"/>
              <w:rPr>
                <w:shd w:val="clear" w:color="auto" w:fill="CCCCCC"/>
              </w:rPr>
            </w:pPr>
          </w:p>
        </w:tc>
      </w:tr>
      <w:tr w:rsidR="00D44EAA" w:rsidRPr="003C2684" w14:paraId="43D47F17" w14:textId="77777777" w:rsidTr="00C368A6">
        <w:trPr>
          <w:jc w:val="center"/>
        </w:trPr>
        <w:tc>
          <w:tcPr>
            <w:tcW w:w="10660" w:type="dxa"/>
            <w:shd w:val="clear" w:color="auto" w:fill="CCCCCC"/>
          </w:tcPr>
          <w:p w14:paraId="3209FA4F" w14:textId="77777777" w:rsidR="00D44EAA" w:rsidRPr="003C2684" w:rsidRDefault="00D44EAA" w:rsidP="00C368A6">
            <w:r w:rsidRPr="003C2684">
              <w:t>5. Specific Learning Outcomes for Unit</w:t>
            </w:r>
          </w:p>
        </w:tc>
      </w:tr>
      <w:tr w:rsidR="00D44EAA" w:rsidRPr="003C2684" w14:paraId="7A622110" w14:textId="77777777" w:rsidTr="00C368A6">
        <w:trPr>
          <w:jc w:val="center"/>
        </w:trPr>
        <w:tc>
          <w:tcPr>
            <w:tcW w:w="10660" w:type="dxa"/>
            <w:shd w:val="clear" w:color="auto" w:fill="auto"/>
          </w:tcPr>
          <w:p w14:paraId="4A1C7FC1" w14:textId="77777777" w:rsidR="00D44EAA" w:rsidRPr="003C2684" w:rsidRDefault="00D44EAA" w:rsidP="00C368A6">
            <w:pPr>
              <w:pStyle w:val="NormalWeb"/>
              <w:numPr>
                <w:ilvl w:val="0"/>
                <w:numId w:val="15"/>
              </w:numPr>
            </w:pPr>
            <w:r w:rsidRPr="003C2684">
              <w:t xml:space="preserve">I make decisions in response to challenges. </w:t>
            </w:r>
          </w:p>
          <w:p w14:paraId="425DE641" w14:textId="77777777" w:rsidR="00D44EAA" w:rsidRPr="003C2684" w:rsidRDefault="00D44EAA" w:rsidP="00C368A6">
            <w:pPr>
              <w:pStyle w:val="NormalWeb"/>
              <w:numPr>
                <w:ilvl w:val="0"/>
                <w:numId w:val="15"/>
              </w:numPr>
            </w:pPr>
            <w:r w:rsidRPr="003C2684">
              <w:t xml:space="preserve">I create products, performances or services in response to challenges. </w:t>
            </w:r>
          </w:p>
          <w:p w14:paraId="27572EF8" w14:textId="77777777" w:rsidR="00D44EAA" w:rsidRPr="003C2684" w:rsidRDefault="00D44EAA" w:rsidP="00C368A6">
            <w:pPr>
              <w:pStyle w:val="NormalWeb"/>
              <w:numPr>
                <w:ilvl w:val="0"/>
                <w:numId w:val="15"/>
              </w:numPr>
            </w:pPr>
            <w:r w:rsidRPr="003C2684">
              <w:t>I communicate my learning.</w:t>
            </w:r>
          </w:p>
          <w:p w14:paraId="56B1B463" w14:textId="77777777" w:rsidR="00D44EAA" w:rsidRPr="003C2684" w:rsidRDefault="00D44EAA" w:rsidP="00C368A6">
            <w:pPr>
              <w:pStyle w:val="NormalWeb"/>
              <w:numPr>
                <w:ilvl w:val="0"/>
                <w:numId w:val="15"/>
              </w:numPr>
            </w:pPr>
            <w:r w:rsidRPr="003C2684">
              <w:t xml:space="preserve">I determine how my actions affect learning. </w:t>
            </w:r>
          </w:p>
        </w:tc>
      </w:tr>
    </w:tbl>
    <w:p w14:paraId="219B609F" w14:textId="77777777" w:rsidR="00D44EAA" w:rsidRPr="003C2684" w:rsidRDefault="00D44EAA" w:rsidP="00D44EAA"/>
    <w:p w14:paraId="60D66656" w14:textId="77777777" w:rsidR="00D44EAA" w:rsidRDefault="00D44EAA" w:rsidP="00D44EAA">
      <w:pPr>
        <w:jc w:val="center"/>
        <w:rPr>
          <w:b/>
          <w:sz w:val="28"/>
          <w:szCs w:val="28"/>
        </w:rPr>
      </w:pPr>
      <w:r w:rsidRPr="00D71DC2">
        <w:rPr>
          <w:b/>
          <w:sz w:val="28"/>
          <w:szCs w:val="28"/>
        </w:rPr>
        <w:t xml:space="preserve">Detailed Visual Organizer of </w:t>
      </w:r>
      <w:r>
        <w:rPr>
          <w:b/>
          <w:sz w:val="28"/>
          <w:szCs w:val="28"/>
        </w:rPr>
        <w:t xml:space="preserve">Unit </w:t>
      </w:r>
      <w:r w:rsidRPr="00D71DC2">
        <w:rPr>
          <w:b/>
          <w:sz w:val="28"/>
          <w:szCs w:val="28"/>
        </w:rPr>
        <w:t>Lessons</w:t>
      </w:r>
      <w:r>
        <w:rPr>
          <w:b/>
          <w:sz w:val="28"/>
          <w:szCs w:val="28"/>
        </w:rPr>
        <w:t xml:space="preserve"> and Assessment</w:t>
      </w:r>
    </w:p>
    <w:p w14:paraId="1C20E263" w14:textId="77777777" w:rsidR="00D44EAA" w:rsidRPr="00D65C1C" w:rsidRDefault="00D44EAA" w:rsidP="00D44EAA"/>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65"/>
        <w:gridCol w:w="3350"/>
        <w:gridCol w:w="2493"/>
      </w:tblGrid>
      <w:tr w:rsidR="00D44EAA" w:rsidRPr="005657A4" w14:paraId="5ED76436" w14:textId="77777777" w:rsidTr="00C368A6">
        <w:trPr>
          <w:trHeight w:val="769"/>
        </w:trPr>
        <w:tc>
          <w:tcPr>
            <w:tcW w:w="1668" w:type="dxa"/>
            <w:shd w:val="clear" w:color="auto" w:fill="auto"/>
          </w:tcPr>
          <w:p w14:paraId="3499AE15" w14:textId="77777777" w:rsidR="00D44EAA" w:rsidRPr="00E768D9" w:rsidRDefault="00D44EAA" w:rsidP="00C368A6">
            <w:pPr>
              <w:jc w:val="center"/>
              <w:rPr>
                <w:b/>
              </w:rPr>
            </w:pPr>
            <w:r w:rsidRPr="00E768D9">
              <w:rPr>
                <w:b/>
              </w:rPr>
              <w:t>Dates/Topics</w:t>
            </w:r>
          </w:p>
          <w:p w14:paraId="06B8255D" w14:textId="77777777" w:rsidR="00D44EAA" w:rsidRPr="00E768D9" w:rsidRDefault="00D44EAA" w:rsidP="00C368A6">
            <w:pPr>
              <w:jc w:val="center"/>
              <w:rPr>
                <w:b/>
              </w:rPr>
            </w:pPr>
          </w:p>
        </w:tc>
        <w:tc>
          <w:tcPr>
            <w:tcW w:w="2065" w:type="dxa"/>
            <w:shd w:val="clear" w:color="auto" w:fill="auto"/>
          </w:tcPr>
          <w:p w14:paraId="617E0A12" w14:textId="77777777" w:rsidR="00D44EAA" w:rsidRPr="00E768D9" w:rsidRDefault="00D44EAA" w:rsidP="00C368A6">
            <w:pPr>
              <w:jc w:val="center"/>
              <w:rPr>
                <w:b/>
                <w:i/>
              </w:rPr>
            </w:pPr>
            <w:r>
              <w:rPr>
                <w:b/>
              </w:rPr>
              <w:t>Outcome</w:t>
            </w:r>
          </w:p>
          <w:p w14:paraId="3B55319A" w14:textId="77777777" w:rsidR="00D44EAA" w:rsidRPr="00E768D9" w:rsidRDefault="00D44EAA" w:rsidP="00C368A6">
            <w:pPr>
              <w:jc w:val="center"/>
              <w:rPr>
                <w:b/>
                <w:i/>
              </w:rPr>
            </w:pPr>
          </w:p>
        </w:tc>
        <w:tc>
          <w:tcPr>
            <w:tcW w:w="3350" w:type="dxa"/>
            <w:shd w:val="clear" w:color="auto" w:fill="auto"/>
          </w:tcPr>
          <w:p w14:paraId="4E5CAB59" w14:textId="77777777" w:rsidR="00D44EAA" w:rsidRPr="00E768D9" w:rsidRDefault="00D44EAA" w:rsidP="00C368A6">
            <w:pPr>
              <w:tabs>
                <w:tab w:val="center" w:pos="2088"/>
                <w:tab w:val="right" w:pos="4176"/>
              </w:tabs>
              <w:jc w:val="center"/>
              <w:rPr>
                <w:b/>
              </w:rPr>
            </w:pPr>
            <w:r w:rsidRPr="00E768D9">
              <w:rPr>
                <w:b/>
              </w:rPr>
              <w:t>Learning Activities</w:t>
            </w:r>
          </w:p>
        </w:tc>
        <w:tc>
          <w:tcPr>
            <w:tcW w:w="2493" w:type="dxa"/>
            <w:shd w:val="clear" w:color="auto" w:fill="auto"/>
          </w:tcPr>
          <w:p w14:paraId="54265D55" w14:textId="77777777" w:rsidR="00D44EAA" w:rsidRPr="005657A4" w:rsidRDefault="00D44EAA" w:rsidP="00C368A6">
            <w:pPr>
              <w:tabs>
                <w:tab w:val="center" w:pos="2088"/>
                <w:tab w:val="right" w:pos="4176"/>
              </w:tabs>
              <w:jc w:val="center"/>
            </w:pPr>
            <w:r w:rsidRPr="00E768D9">
              <w:rPr>
                <w:b/>
              </w:rPr>
              <w:t>Assessment</w:t>
            </w:r>
            <w:r w:rsidRPr="005657A4">
              <w:t>**</w:t>
            </w:r>
          </w:p>
        </w:tc>
      </w:tr>
      <w:tr w:rsidR="00D44EAA" w:rsidRPr="00671FDC" w14:paraId="03D156E4" w14:textId="77777777" w:rsidTr="00C368A6">
        <w:tc>
          <w:tcPr>
            <w:tcW w:w="1668" w:type="dxa"/>
            <w:shd w:val="clear" w:color="auto" w:fill="auto"/>
          </w:tcPr>
          <w:p w14:paraId="082C5FC3" w14:textId="77777777" w:rsidR="00D44EAA" w:rsidRPr="00671FDC" w:rsidRDefault="00D44EAA" w:rsidP="00C368A6">
            <w:r w:rsidRPr="00671FDC">
              <w:t>March 7</w:t>
            </w:r>
            <w:r w:rsidRPr="00E80DC6">
              <w:rPr>
                <w:vertAlign w:val="superscript"/>
              </w:rPr>
              <w:t>th</w:t>
            </w:r>
            <w:r>
              <w:t xml:space="preserve"> </w:t>
            </w:r>
          </w:p>
        </w:tc>
        <w:tc>
          <w:tcPr>
            <w:tcW w:w="2065" w:type="dxa"/>
            <w:shd w:val="clear" w:color="auto" w:fill="auto"/>
          </w:tcPr>
          <w:p w14:paraId="29625DC9" w14:textId="77777777" w:rsidR="00D44EAA" w:rsidRPr="00671FDC" w:rsidRDefault="00D44EAA" w:rsidP="00C368A6">
            <w:pPr>
              <w:pStyle w:val="ListParagraph"/>
              <w:numPr>
                <w:ilvl w:val="0"/>
                <w:numId w:val="11"/>
              </w:numPr>
              <w:shd w:val="clear" w:color="auto" w:fill="FFFFFF"/>
              <w:rPr>
                <w:sz w:val="22"/>
                <w:szCs w:val="22"/>
              </w:rPr>
            </w:pPr>
            <w:r>
              <w:rPr>
                <w:sz w:val="22"/>
                <w:szCs w:val="22"/>
              </w:rPr>
              <w:t>TSW be familiarized with google expeditions and complete at least one expedition in VR.</w:t>
            </w:r>
          </w:p>
        </w:tc>
        <w:tc>
          <w:tcPr>
            <w:tcW w:w="3350" w:type="dxa"/>
            <w:shd w:val="clear" w:color="auto" w:fill="auto"/>
          </w:tcPr>
          <w:p w14:paraId="3DB4A65C" w14:textId="77777777" w:rsidR="00D44EAA" w:rsidRDefault="00D44EAA" w:rsidP="00C368A6">
            <w:pPr>
              <w:pStyle w:val="ListParagraph"/>
              <w:numPr>
                <w:ilvl w:val="0"/>
                <w:numId w:val="6"/>
              </w:numPr>
              <w:rPr>
                <w:sz w:val="22"/>
                <w:szCs w:val="22"/>
              </w:rPr>
            </w:pPr>
            <w:r>
              <w:rPr>
                <w:sz w:val="22"/>
                <w:szCs w:val="22"/>
              </w:rPr>
              <w:t>Pre-experience prep</w:t>
            </w:r>
          </w:p>
          <w:p w14:paraId="565EF60E" w14:textId="77777777" w:rsidR="00D44EAA" w:rsidRDefault="00D44EAA" w:rsidP="00C368A6">
            <w:pPr>
              <w:pStyle w:val="ListParagraph"/>
              <w:numPr>
                <w:ilvl w:val="0"/>
                <w:numId w:val="6"/>
              </w:numPr>
              <w:rPr>
                <w:sz w:val="22"/>
                <w:szCs w:val="22"/>
              </w:rPr>
            </w:pPr>
            <w:r>
              <w:rPr>
                <w:sz w:val="22"/>
                <w:szCs w:val="22"/>
              </w:rPr>
              <w:t>Questioning during expeditions</w:t>
            </w:r>
          </w:p>
          <w:p w14:paraId="141260BD" w14:textId="77777777" w:rsidR="00D44EAA" w:rsidRPr="00671FDC" w:rsidRDefault="00D44EAA" w:rsidP="00C368A6">
            <w:pPr>
              <w:pStyle w:val="ListParagraph"/>
              <w:numPr>
                <w:ilvl w:val="0"/>
                <w:numId w:val="6"/>
              </w:numPr>
              <w:rPr>
                <w:sz w:val="22"/>
                <w:szCs w:val="22"/>
              </w:rPr>
            </w:pPr>
            <w:r>
              <w:rPr>
                <w:sz w:val="22"/>
                <w:szCs w:val="22"/>
              </w:rPr>
              <w:t>Post-experience debrief</w:t>
            </w:r>
          </w:p>
        </w:tc>
        <w:tc>
          <w:tcPr>
            <w:tcW w:w="2493" w:type="dxa"/>
            <w:shd w:val="clear" w:color="auto" w:fill="auto"/>
          </w:tcPr>
          <w:p w14:paraId="2015EA7C" w14:textId="77777777" w:rsidR="00D44EAA" w:rsidRPr="00671FDC" w:rsidRDefault="00D44EAA" w:rsidP="00C368A6">
            <w:pPr>
              <w:pStyle w:val="ListParagraph"/>
              <w:numPr>
                <w:ilvl w:val="0"/>
                <w:numId w:val="6"/>
              </w:numPr>
              <w:rPr>
                <w:sz w:val="22"/>
                <w:szCs w:val="22"/>
              </w:rPr>
            </w:pPr>
            <w:r>
              <w:rPr>
                <w:sz w:val="22"/>
                <w:szCs w:val="22"/>
              </w:rPr>
              <w:t>Questioning showing engagement and learning, guided by teacher resources.</w:t>
            </w:r>
          </w:p>
        </w:tc>
      </w:tr>
      <w:tr w:rsidR="00D44EAA" w:rsidRPr="00671FDC" w14:paraId="42078F28" w14:textId="77777777" w:rsidTr="00C368A6">
        <w:trPr>
          <w:trHeight w:val="1052"/>
        </w:trPr>
        <w:tc>
          <w:tcPr>
            <w:tcW w:w="1668" w:type="dxa"/>
            <w:shd w:val="clear" w:color="auto" w:fill="auto"/>
          </w:tcPr>
          <w:p w14:paraId="10FF1304" w14:textId="77777777" w:rsidR="00D44EAA" w:rsidRPr="00671FDC" w:rsidRDefault="00D44EAA" w:rsidP="00C368A6">
            <w:pPr>
              <w:rPr>
                <w:sz w:val="22"/>
                <w:szCs w:val="22"/>
              </w:rPr>
            </w:pPr>
            <w:r>
              <w:rPr>
                <w:sz w:val="22"/>
                <w:szCs w:val="22"/>
              </w:rPr>
              <w:t xml:space="preserve">March </w:t>
            </w:r>
            <w:r w:rsidRPr="00671FDC">
              <w:rPr>
                <w:sz w:val="22"/>
                <w:szCs w:val="22"/>
              </w:rPr>
              <w:t>9</w:t>
            </w:r>
            <w:r w:rsidRPr="00E80DC6">
              <w:rPr>
                <w:sz w:val="22"/>
                <w:szCs w:val="22"/>
                <w:vertAlign w:val="superscript"/>
              </w:rPr>
              <w:t>th</w:t>
            </w:r>
          </w:p>
        </w:tc>
        <w:tc>
          <w:tcPr>
            <w:tcW w:w="2065" w:type="dxa"/>
            <w:shd w:val="clear" w:color="auto" w:fill="auto"/>
          </w:tcPr>
          <w:p w14:paraId="24893E0C" w14:textId="77777777" w:rsidR="00D44EAA" w:rsidRPr="00671FDC" w:rsidRDefault="00D44EAA" w:rsidP="00C368A6">
            <w:pPr>
              <w:pStyle w:val="ListParagraph"/>
              <w:numPr>
                <w:ilvl w:val="0"/>
                <w:numId w:val="11"/>
              </w:numPr>
              <w:shd w:val="clear" w:color="auto" w:fill="FFFFFF"/>
              <w:rPr>
                <w:color w:val="000000"/>
                <w:sz w:val="22"/>
                <w:szCs w:val="22"/>
              </w:rPr>
            </w:pPr>
            <w:r>
              <w:rPr>
                <w:color w:val="000000"/>
                <w:sz w:val="22"/>
                <w:szCs w:val="22"/>
              </w:rPr>
              <w:t>TSW engage with video VR experiences.</w:t>
            </w:r>
          </w:p>
        </w:tc>
        <w:tc>
          <w:tcPr>
            <w:tcW w:w="3350" w:type="dxa"/>
            <w:shd w:val="clear" w:color="auto" w:fill="auto"/>
          </w:tcPr>
          <w:p w14:paraId="401E11AD" w14:textId="77777777" w:rsidR="00D44EAA" w:rsidRDefault="00D44EAA" w:rsidP="00C368A6">
            <w:pPr>
              <w:pStyle w:val="ListParagraph"/>
              <w:numPr>
                <w:ilvl w:val="0"/>
                <w:numId w:val="6"/>
              </w:numPr>
              <w:rPr>
                <w:sz w:val="22"/>
                <w:szCs w:val="22"/>
              </w:rPr>
            </w:pPr>
            <w:r>
              <w:rPr>
                <w:sz w:val="22"/>
                <w:szCs w:val="22"/>
              </w:rPr>
              <w:t>Pre-experience prep</w:t>
            </w:r>
          </w:p>
          <w:p w14:paraId="5C98DFFB" w14:textId="77777777" w:rsidR="00D44EAA" w:rsidRDefault="00D44EAA" w:rsidP="00C368A6">
            <w:pPr>
              <w:pStyle w:val="ListParagraph"/>
              <w:numPr>
                <w:ilvl w:val="0"/>
                <w:numId w:val="6"/>
              </w:numPr>
              <w:rPr>
                <w:sz w:val="22"/>
                <w:szCs w:val="22"/>
              </w:rPr>
            </w:pPr>
            <w:r>
              <w:rPr>
                <w:sz w:val="22"/>
                <w:szCs w:val="22"/>
              </w:rPr>
              <w:t>Questioning during expeditions</w:t>
            </w:r>
          </w:p>
          <w:p w14:paraId="6FD57A9F" w14:textId="77777777" w:rsidR="00D44EAA" w:rsidRDefault="00D44EAA" w:rsidP="00C368A6">
            <w:pPr>
              <w:pStyle w:val="ListParagraph"/>
              <w:numPr>
                <w:ilvl w:val="0"/>
                <w:numId w:val="6"/>
              </w:numPr>
              <w:rPr>
                <w:sz w:val="22"/>
                <w:szCs w:val="22"/>
              </w:rPr>
            </w:pPr>
            <w:r>
              <w:rPr>
                <w:sz w:val="22"/>
                <w:szCs w:val="22"/>
              </w:rPr>
              <w:t>Post-experience debrief</w:t>
            </w:r>
          </w:p>
          <w:p w14:paraId="6BCE08D1" w14:textId="77777777" w:rsidR="00D44EAA" w:rsidRPr="00671FDC" w:rsidRDefault="00D44EAA" w:rsidP="00C368A6">
            <w:pPr>
              <w:pStyle w:val="ListParagraph"/>
              <w:numPr>
                <w:ilvl w:val="0"/>
                <w:numId w:val="6"/>
              </w:numPr>
              <w:rPr>
                <w:sz w:val="22"/>
                <w:szCs w:val="22"/>
              </w:rPr>
            </w:pPr>
            <w:r>
              <w:rPr>
                <w:sz w:val="22"/>
                <w:szCs w:val="22"/>
              </w:rPr>
              <w:t>Brainstorming 3d design</w:t>
            </w:r>
          </w:p>
        </w:tc>
        <w:tc>
          <w:tcPr>
            <w:tcW w:w="2493" w:type="dxa"/>
            <w:shd w:val="clear" w:color="auto" w:fill="auto"/>
          </w:tcPr>
          <w:p w14:paraId="5A3518DC" w14:textId="77777777" w:rsidR="00D44EAA" w:rsidRPr="00671FDC" w:rsidRDefault="00D44EAA" w:rsidP="00C368A6">
            <w:pPr>
              <w:pStyle w:val="ListParagraph"/>
              <w:numPr>
                <w:ilvl w:val="0"/>
                <w:numId w:val="8"/>
              </w:numPr>
              <w:rPr>
                <w:sz w:val="22"/>
                <w:szCs w:val="22"/>
              </w:rPr>
            </w:pPr>
            <w:r>
              <w:rPr>
                <w:sz w:val="22"/>
                <w:szCs w:val="22"/>
              </w:rPr>
              <w:t>Questioning showing engagement and learning, guided by teacher resources.</w:t>
            </w:r>
          </w:p>
        </w:tc>
      </w:tr>
      <w:tr w:rsidR="00D44EAA" w:rsidRPr="00671FDC" w14:paraId="2CF09182" w14:textId="77777777" w:rsidTr="00C368A6">
        <w:tc>
          <w:tcPr>
            <w:tcW w:w="1668" w:type="dxa"/>
            <w:shd w:val="clear" w:color="auto" w:fill="auto"/>
          </w:tcPr>
          <w:p w14:paraId="370BC633" w14:textId="77777777" w:rsidR="00D44EAA" w:rsidRPr="00E80DC6" w:rsidRDefault="00D44EAA" w:rsidP="00C368A6">
            <w:pPr>
              <w:rPr>
                <w:sz w:val="22"/>
                <w:szCs w:val="22"/>
              </w:rPr>
            </w:pPr>
            <w:r>
              <w:rPr>
                <w:sz w:val="22"/>
                <w:szCs w:val="22"/>
              </w:rPr>
              <w:t xml:space="preserve">March </w:t>
            </w:r>
            <w:r w:rsidRPr="00671FDC">
              <w:rPr>
                <w:sz w:val="22"/>
                <w:szCs w:val="22"/>
              </w:rPr>
              <w:t>14</w:t>
            </w:r>
            <w:r w:rsidRPr="00671FDC">
              <w:rPr>
                <w:sz w:val="22"/>
                <w:szCs w:val="22"/>
                <w:vertAlign w:val="superscript"/>
              </w:rPr>
              <w:t>th</w:t>
            </w:r>
          </w:p>
        </w:tc>
        <w:tc>
          <w:tcPr>
            <w:tcW w:w="2065" w:type="dxa"/>
            <w:shd w:val="clear" w:color="auto" w:fill="auto"/>
          </w:tcPr>
          <w:p w14:paraId="59BF761B" w14:textId="77777777" w:rsidR="00D44EAA" w:rsidRPr="00671FDC" w:rsidRDefault="00D44EAA" w:rsidP="00C368A6">
            <w:pPr>
              <w:pStyle w:val="ListParagraph"/>
              <w:numPr>
                <w:ilvl w:val="0"/>
                <w:numId w:val="11"/>
              </w:numPr>
              <w:shd w:val="clear" w:color="auto" w:fill="FFFFFF"/>
              <w:rPr>
                <w:sz w:val="22"/>
                <w:szCs w:val="22"/>
              </w:rPr>
            </w:pPr>
            <w:r>
              <w:rPr>
                <w:sz w:val="22"/>
                <w:szCs w:val="22"/>
              </w:rPr>
              <w:t>TSW begin creating a 3d object virtually</w:t>
            </w:r>
          </w:p>
        </w:tc>
        <w:tc>
          <w:tcPr>
            <w:tcW w:w="3350" w:type="dxa"/>
            <w:shd w:val="clear" w:color="auto" w:fill="auto"/>
          </w:tcPr>
          <w:p w14:paraId="2122D303" w14:textId="77777777" w:rsidR="00D44EAA" w:rsidRDefault="00D44EAA" w:rsidP="00C368A6">
            <w:pPr>
              <w:pStyle w:val="ListParagraph"/>
              <w:numPr>
                <w:ilvl w:val="0"/>
                <w:numId w:val="6"/>
              </w:numPr>
              <w:rPr>
                <w:sz w:val="22"/>
                <w:szCs w:val="22"/>
              </w:rPr>
            </w:pPr>
            <w:r>
              <w:rPr>
                <w:sz w:val="22"/>
                <w:szCs w:val="22"/>
              </w:rPr>
              <w:t>Planning</w:t>
            </w:r>
          </w:p>
          <w:p w14:paraId="5005CE77" w14:textId="77777777" w:rsidR="00D44EAA" w:rsidRDefault="00D44EAA" w:rsidP="00C368A6">
            <w:pPr>
              <w:pStyle w:val="ListParagraph"/>
              <w:numPr>
                <w:ilvl w:val="0"/>
                <w:numId w:val="6"/>
              </w:numPr>
              <w:rPr>
                <w:sz w:val="22"/>
                <w:szCs w:val="22"/>
              </w:rPr>
            </w:pPr>
            <w:r>
              <w:rPr>
                <w:sz w:val="22"/>
                <w:szCs w:val="22"/>
              </w:rPr>
              <w:t>Usage of 123design</w:t>
            </w:r>
          </w:p>
          <w:p w14:paraId="09CE83CD" w14:textId="77777777" w:rsidR="00D44EAA" w:rsidRPr="00671FDC" w:rsidRDefault="00D44EAA" w:rsidP="00C368A6">
            <w:pPr>
              <w:pStyle w:val="ListParagraph"/>
              <w:ind w:left="360"/>
              <w:rPr>
                <w:sz w:val="22"/>
                <w:szCs w:val="22"/>
              </w:rPr>
            </w:pPr>
          </w:p>
        </w:tc>
        <w:tc>
          <w:tcPr>
            <w:tcW w:w="2493" w:type="dxa"/>
            <w:shd w:val="clear" w:color="auto" w:fill="auto"/>
          </w:tcPr>
          <w:p w14:paraId="52A2F769" w14:textId="77777777" w:rsidR="00D44EAA" w:rsidRDefault="00D44EAA" w:rsidP="00C368A6">
            <w:pPr>
              <w:pStyle w:val="ListParagraph"/>
              <w:numPr>
                <w:ilvl w:val="0"/>
                <w:numId w:val="7"/>
              </w:numPr>
              <w:rPr>
                <w:sz w:val="22"/>
                <w:szCs w:val="22"/>
              </w:rPr>
            </w:pPr>
            <w:r>
              <w:rPr>
                <w:sz w:val="22"/>
                <w:szCs w:val="22"/>
              </w:rPr>
              <w:t>Did the student create a 3d object?</w:t>
            </w:r>
          </w:p>
          <w:p w14:paraId="50FA49DD" w14:textId="77777777" w:rsidR="00D44EAA" w:rsidRPr="00671FDC" w:rsidRDefault="00D44EAA" w:rsidP="00C368A6">
            <w:pPr>
              <w:pStyle w:val="ListParagraph"/>
              <w:ind w:left="360"/>
              <w:rPr>
                <w:sz w:val="22"/>
                <w:szCs w:val="22"/>
              </w:rPr>
            </w:pPr>
          </w:p>
        </w:tc>
      </w:tr>
      <w:tr w:rsidR="00D44EAA" w:rsidRPr="00671FDC" w14:paraId="30EF0C1E" w14:textId="77777777" w:rsidTr="00C368A6">
        <w:tc>
          <w:tcPr>
            <w:tcW w:w="1668" w:type="dxa"/>
            <w:shd w:val="clear" w:color="auto" w:fill="auto"/>
          </w:tcPr>
          <w:p w14:paraId="240AE31F" w14:textId="77777777" w:rsidR="00D44EAA" w:rsidRPr="00671FDC" w:rsidRDefault="00D44EAA" w:rsidP="00C368A6">
            <w:pPr>
              <w:rPr>
                <w:sz w:val="22"/>
                <w:szCs w:val="22"/>
              </w:rPr>
            </w:pPr>
            <w:r>
              <w:rPr>
                <w:sz w:val="22"/>
                <w:szCs w:val="22"/>
              </w:rPr>
              <w:t xml:space="preserve">March </w:t>
            </w:r>
            <w:r w:rsidRPr="00671FDC">
              <w:rPr>
                <w:sz w:val="22"/>
                <w:szCs w:val="22"/>
              </w:rPr>
              <w:t>16</w:t>
            </w:r>
            <w:r w:rsidRPr="00671FDC">
              <w:rPr>
                <w:sz w:val="22"/>
                <w:szCs w:val="22"/>
                <w:vertAlign w:val="superscript"/>
              </w:rPr>
              <w:t>th</w:t>
            </w:r>
          </w:p>
        </w:tc>
        <w:tc>
          <w:tcPr>
            <w:tcW w:w="2065" w:type="dxa"/>
            <w:shd w:val="clear" w:color="auto" w:fill="auto"/>
          </w:tcPr>
          <w:p w14:paraId="50B7ED42" w14:textId="77777777" w:rsidR="00D44EAA" w:rsidRPr="00671FDC" w:rsidRDefault="00D44EAA" w:rsidP="00C368A6">
            <w:pPr>
              <w:pStyle w:val="ListParagraph"/>
              <w:numPr>
                <w:ilvl w:val="0"/>
                <w:numId w:val="11"/>
              </w:numPr>
              <w:shd w:val="clear" w:color="auto" w:fill="FFFFFF"/>
              <w:rPr>
                <w:sz w:val="22"/>
                <w:szCs w:val="22"/>
              </w:rPr>
            </w:pPr>
            <w:r>
              <w:rPr>
                <w:sz w:val="22"/>
                <w:szCs w:val="22"/>
              </w:rPr>
              <w:t>TSW finish creating a 3d object virtually, and view it in VR.</w:t>
            </w:r>
          </w:p>
        </w:tc>
        <w:tc>
          <w:tcPr>
            <w:tcW w:w="3350" w:type="dxa"/>
            <w:shd w:val="clear" w:color="auto" w:fill="auto"/>
          </w:tcPr>
          <w:p w14:paraId="3B15E461" w14:textId="77777777" w:rsidR="00D44EAA" w:rsidRDefault="00D44EAA" w:rsidP="00C368A6">
            <w:pPr>
              <w:pStyle w:val="ListParagraph"/>
              <w:numPr>
                <w:ilvl w:val="0"/>
                <w:numId w:val="6"/>
              </w:numPr>
              <w:rPr>
                <w:sz w:val="22"/>
                <w:szCs w:val="22"/>
              </w:rPr>
            </w:pPr>
            <w:r>
              <w:rPr>
                <w:sz w:val="22"/>
                <w:szCs w:val="22"/>
              </w:rPr>
              <w:t>Usage of 123desing</w:t>
            </w:r>
          </w:p>
          <w:p w14:paraId="51E72A30" w14:textId="77777777" w:rsidR="00D44EAA" w:rsidRDefault="00D44EAA" w:rsidP="00C368A6">
            <w:pPr>
              <w:pStyle w:val="ListParagraph"/>
              <w:numPr>
                <w:ilvl w:val="0"/>
                <w:numId w:val="6"/>
              </w:numPr>
              <w:rPr>
                <w:sz w:val="22"/>
                <w:szCs w:val="22"/>
              </w:rPr>
            </w:pPr>
            <w:r>
              <w:rPr>
                <w:sz w:val="22"/>
                <w:szCs w:val="22"/>
              </w:rPr>
              <w:t>Uploading and viewing in skecthfab</w:t>
            </w:r>
          </w:p>
          <w:p w14:paraId="2C4A622F" w14:textId="77777777" w:rsidR="00D44EAA" w:rsidRPr="00671FDC" w:rsidRDefault="00D44EAA" w:rsidP="00C368A6">
            <w:pPr>
              <w:pStyle w:val="ListParagraph"/>
              <w:ind w:left="360"/>
              <w:rPr>
                <w:sz w:val="22"/>
                <w:szCs w:val="22"/>
              </w:rPr>
            </w:pPr>
          </w:p>
        </w:tc>
        <w:tc>
          <w:tcPr>
            <w:tcW w:w="2493" w:type="dxa"/>
            <w:shd w:val="clear" w:color="auto" w:fill="auto"/>
          </w:tcPr>
          <w:p w14:paraId="3CA56A62" w14:textId="77777777" w:rsidR="00D44EAA" w:rsidRPr="00671FDC" w:rsidRDefault="00D44EAA" w:rsidP="00C368A6">
            <w:pPr>
              <w:pStyle w:val="ListParagraph"/>
              <w:numPr>
                <w:ilvl w:val="0"/>
                <w:numId w:val="9"/>
              </w:numPr>
              <w:rPr>
                <w:sz w:val="22"/>
                <w:szCs w:val="22"/>
              </w:rPr>
            </w:pPr>
            <w:r>
              <w:rPr>
                <w:sz w:val="22"/>
                <w:szCs w:val="22"/>
              </w:rPr>
              <w:t>What does viewing it in 3d reveal?</w:t>
            </w:r>
          </w:p>
        </w:tc>
      </w:tr>
      <w:tr w:rsidR="00D44EAA" w:rsidRPr="00671FDC" w14:paraId="172110FC" w14:textId="77777777" w:rsidTr="00C368A6">
        <w:trPr>
          <w:trHeight w:val="1007"/>
        </w:trPr>
        <w:tc>
          <w:tcPr>
            <w:tcW w:w="1668" w:type="dxa"/>
            <w:shd w:val="clear" w:color="auto" w:fill="auto"/>
          </w:tcPr>
          <w:p w14:paraId="5DB09E8F" w14:textId="77777777" w:rsidR="00D44EAA" w:rsidRPr="00671FDC" w:rsidRDefault="00D44EAA" w:rsidP="00C368A6">
            <w:pPr>
              <w:rPr>
                <w:sz w:val="22"/>
                <w:szCs w:val="22"/>
              </w:rPr>
            </w:pPr>
            <w:r>
              <w:rPr>
                <w:sz w:val="22"/>
                <w:szCs w:val="22"/>
              </w:rPr>
              <w:t xml:space="preserve">March </w:t>
            </w:r>
            <w:r w:rsidRPr="00671FDC">
              <w:rPr>
                <w:sz w:val="22"/>
                <w:szCs w:val="22"/>
              </w:rPr>
              <w:t>21</w:t>
            </w:r>
            <w:r w:rsidRPr="00671FDC">
              <w:rPr>
                <w:sz w:val="22"/>
                <w:szCs w:val="22"/>
                <w:vertAlign w:val="superscript"/>
              </w:rPr>
              <w:t>st</w:t>
            </w:r>
          </w:p>
        </w:tc>
        <w:tc>
          <w:tcPr>
            <w:tcW w:w="2065" w:type="dxa"/>
            <w:shd w:val="clear" w:color="auto" w:fill="auto"/>
          </w:tcPr>
          <w:p w14:paraId="5BBFAE9C" w14:textId="77777777" w:rsidR="00D44EAA" w:rsidRDefault="00D44EAA" w:rsidP="00C368A6">
            <w:pPr>
              <w:pStyle w:val="ListParagraph"/>
              <w:numPr>
                <w:ilvl w:val="0"/>
                <w:numId w:val="11"/>
              </w:numPr>
              <w:shd w:val="clear" w:color="auto" w:fill="FFFFFF"/>
              <w:rPr>
                <w:sz w:val="22"/>
                <w:szCs w:val="22"/>
              </w:rPr>
            </w:pPr>
            <w:r>
              <w:rPr>
                <w:sz w:val="22"/>
                <w:szCs w:val="22"/>
              </w:rPr>
              <w:t>TSW appreciate the 3d printed object</w:t>
            </w:r>
          </w:p>
          <w:p w14:paraId="639A8EA1" w14:textId="77777777" w:rsidR="00D44EAA" w:rsidRPr="00671FDC" w:rsidRDefault="00D44EAA" w:rsidP="00C368A6">
            <w:pPr>
              <w:pStyle w:val="ListParagraph"/>
              <w:numPr>
                <w:ilvl w:val="0"/>
                <w:numId w:val="11"/>
              </w:numPr>
              <w:shd w:val="clear" w:color="auto" w:fill="FFFFFF"/>
              <w:rPr>
                <w:sz w:val="22"/>
                <w:szCs w:val="22"/>
              </w:rPr>
            </w:pPr>
            <w:r>
              <w:rPr>
                <w:sz w:val="22"/>
                <w:szCs w:val="22"/>
              </w:rPr>
              <w:t xml:space="preserve">Remaining time to be used on educational VR experiences of student’s choice </w:t>
            </w:r>
          </w:p>
        </w:tc>
        <w:tc>
          <w:tcPr>
            <w:tcW w:w="3350" w:type="dxa"/>
            <w:shd w:val="clear" w:color="auto" w:fill="auto"/>
          </w:tcPr>
          <w:p w14:paraId="3B5EAF46" w14:textId="77777777" w:rsidR="00D44EAA" w:rsidRPr="001E12F5" w:rsidRDefault="00D44EAA" w:rsidP="00C368A6">
            <w:pPr>
              <w:pStyle w:val="ListParagraph"/>
              <w:numPr>
                <w:ilvl w:val="0"/>
                <w:numId w:val="11"/>
              </w:numPr>
              <w:shd w:val="clear" w:color="auto" w:fill="FFFFFF"/>
              <w:rPr>
                <w:sz w:val="22"/>
                <w:szCs w:val="22"/>
              </w:rPr>
            </w:pPr>
            <w:r>
              <w:rPr>
                <w:sz w:val="22"/>
                <w:szCs w:val="22"/>
              </w:rPr>
              <w:t>(I shall arrange for 3d printing, or have it done for final day.</w:t>
            </w:r>
            <w:r w:rsidRPr="001E12F5">
              <w:rPr>
                <w:sz w:val="22"/>
                <w:szCs w:val="22"/>
              </w:rPr>
              <w:t>)</w:t>
            </w:r>
          </w:p>
          <w:p w14:paraId="3A76E2C7" w14:textId="77777777" w:rsidR="00D44EAA" w:rsidRPr="00671FDC" w:rsidRDefault="00D44EAA" w:rsidP="00C368A6">
            <w:pPr>
              <w:pStyle w:val="ListParagraph"/>
              <w:numPr>
                <w:ilvl w:val="0"/>
                <w:numId w:val="6"/>
              </w:numPr>
              <w:rPr>
                <w:sz w:val="22"/>
                <w:szCs w:val="22"/>
              </w:rPr>
            </w:pPr>
            <w:r>
              <w:rPr>
                <w:sz w:val="22"/>
                <w:szCs w:val="22"/>
              </w:rPr>
              <w:t>Interact with the 3d printed object</w:t>
            </w:r>
          </w:p>
        </w:tc>
        <w:tc>
          <w:tcPr>
            <w:tcW w:w="2493" w:type="dxa"/>
            <w:shd w:val="clear" w:color="auto" w:fill="auto"/>
          </w:tcPr>
          <w:p w14:paraId="7DE6B7AB" w14:textId="77777777" w:rsidR="00D44EAA" w:rsidRPr="00671FDC" w:rsidRDefault="00D44EAA" w:rsidP="00C368A6">
            <w:pPr>
              <w:pStyle w:val="ListParagraph"/>
              <w:numPr>
                <w:ilvl w:val="0"/>
                <w:numId w:val="12"/>
              </w:numPr>
              <w:rPr>
                <w:sz w:val="22"/>
                <w:szCs w:val="22"/>
              </w:rPr>
            </w:pPr>
            <w:r w:rsidRPr="00671FDC">
              <w:rPr>
                <w:sz w:val="22"/>
                <w:szCs w:val="22"/>
              </w:rPr>
              <w:t xml:space="preserve"> </w:t>
            </w:r>
            <w:r>
              <w:rPr>
                <w:sz w:val="22"/>
                <w:szCs w:val="22"/>
              </w:rPr>
              <w:t>What does viewing the object once 3d printed reveal?</w:t>
            </w:r>
          </w:p>
        </w:tc>
      </w:tr>
    </w:tbl>
    <w:p w14:paraId="6A9562BE" w14:textId="77777777" w:rsidR="00D44EAA" w:rsidRPr="00671FDC" w:rsidRDefault="00D44EAA" w:rsidP="00D44EAA"/>
    <w:p w14:paraId="7FFA12FF" w14:textId="77777777" w:rsidR="00D44EAA" w:rsidRPr="00671FDC" w:rsidRDefault="00D44EAA" w:rsidP="00D44EAA"/>
    <w:p w14:paraId="37B7CA22" w14:textId="77777777" w:rsidR="00D44EAA" w:rsidRPr="0049089B" w:rsidRDefault="00D44EAA" w:rsidP="00D44EAA">
      <w:pPr>
        <w:rPr>
          <w:b/>
          <w:sz w:val="28"/>
          <w:szCs w:val="28"/>
        </w:rPr>
      </w:pPr>
    </w:p>
    <w:p w14:paraId="20D239D1" w14:textId="77777777" w:rsidR="00D44EAA" w:rsidRDefault="00D44EAA" w:rsidP="00D44EAA">
      <w:pPr>
        <w:rPr>
          <w:b/>
          <w:sz w:val="28"/>
          <w:szCs w:val="28"/>
        </w:rPr>
      </w:pPr>
      <w:r>
        <w:rPr>
          <w:b/>
          <w:sz w:val="28"/>
          <w:szCs w:val="28"/>
        </w:rPr>
        <w:t>Sponge Activity:</w:t>
      </w:r>
    </w:p>
    <w:p w14:paraId="3C00DAFF" w14:textId="77777777" w:rsidR="00D44EAA" w:rsidRDefault="00D44EAA" w:rsidP="00D44EAA">
      <w:pPr>
        <w:rPr>
          <w:sz w:val="28"/>
          <w:szCs w:val="28"/>
        </w:rPr>
      </w:pPr>
    </w:p>
    <w:p w14:paraId="07DE3AD6" w14:textId="77777777" w:rsidR="00D44EAA" w:rsidRDefault="00D44EAA" w:rsidP="00D44EAA">
      <w:pPr>
        <w:rPr>
          <w:sz w:val="28"/>
          <w:szCs w:val="28"/>
        </w:rPr>
      </w:pPr>
      <w:r>
        <w:rPr>
          <w:sz w:val="28"/>
          <w:szCs w:val="28"/>
        </w:rPr>
        <w:t xml:space="preserve">As a sponge activity, there will always be more VR experiences to undertake. Alternately, the 3d design could be modified for 3d printing. </w:t>
      </w:r>
    </w:p>
    <w:p w14:paraId="7383E12E" w14:textId="77777777" w:rsidR="00D44EAA" w:rsidRDefault="00D44EAA" w:rsidP="00D44EAA">
      <w:pPr>
        <w:rPr>
          <w:sz w:val="28"/>
          <w:szCs w:val="28"/>
        </w:rPr>
      </w:pPr>
    </w:p>
    <w:p w14:paraId="25629FD1" w14:textId="77777777" w:rsidR="00D44EAA" w:rsidRDefault="00D44EAA" w:rsidP="00D44EAA">
      <w:pPr>
        <w:jc w:val="center"/>
        <w:rPr>
          <w:b/>
          <w:sz w:val="28"/>
          <w:szCs w:val="28"/>
        </w:rPr>
      </w:pPr>
      <w:r>
        <w:rPr>
          <w:b/>
          <w:sz w:val="28"/>
          <w:szCs w:val="28"/>
        </w:rPr>
        <w:t>Resources</w:t>
      </w:r>
    </w:p>
    <w:p w14:paraId="5399E360" w14:textId="77777777" w:rsidR="00D44EAA" w:rsidRDefault="00D44EAA" w:rsidP="00D44EAA"/>
    <w:p w14:paraId="51B4BA88" w14:textId="77777777" w:rsidR="00D44EAA" w:rsidRDefault="00D44EAA" w:rsidP="00D44EAA">
      <w:pPr>
        <w:pStyle w:val="ListParagraph"/>
        <w:numPr>
          <w:ilvl w:val="0"/>
          <w:numId w:val="19"/>
        </w:numPr>
      </w:pPr>
      <w:r>
        <w:t>Ipad with Google Expeditions Installed</w:t>
      </w:r>
    </w:p>
    <w:p w14:paraId="1D64D963" w14:textId="77777777" w:rsidR="00D44EAA" w:rsidRDefault="00D44EAA" w:rsidP="00D44EAA">
      <w:pPr>
        <w:pStyle w:val="ListParagraph"/>
        <w:numPr>
          <w:ilvl w:val="0"/>
          <w:numId w:val="19"/>
        </w:numPr>
      </w:pPr>
      <w:r>
        <w:t>Smartphone(s) capable of running VR software and viewing Sketchfab</w:t>
      </w:r>
    </w:p>
    <w:p w14:paraId="40F4669C" w14:textId="77777777" w:rsidR="00D44EAA" w:rsidRDefault="00D44EAA" w:rsidP="00D44EAA">
      <w:pPr>
        <w:pStyle w:val="ListParagraph"/>
        <w:numPr>
          <w:ilvl w:val="0"/>
          <w:numId w:val="19"/>
        </w:numPr>
      </w:pPr>
      <w:r>
        <w:t>Google Cardboard or equivalent</w:t>
      </w:r>
    </w:p>
    <w:p w14:paraId="7B11389F" w14:textId="77777777" w:rsidR="00D44EAA" w:rsidRDefault="00D44EAA" w:rsidP="00D44EAA">
      <w:pPr>
        <w:pStyle w:val="ListParagraph"/>
        <w:numPr>
          <w:ilvl w:val="0"/>
          <w:numId w:val="19"/>
        </w:numPr>
      </w:pPr>
      <w:r>
        <w:t>Computer with ability to run 3d software, such as 123design</w:t>
      </w:r>
    </w:p>
    <w:p w14:paraId="5EB636AD" w14:textId="77777777" w:rsidR="00D44EAA" w:rsidRDefault="00D44EAA" w:rsidP="00D44EAA">
      <w:pPr>
        <w:pStyle w:val="ListParagraph"/>
        <w:numPr>
          <w:ilvl w:val="0"/>
          <w:numId w:val="19"/>
        </w:numPr>
      </w:pPr>
      <w:r>
        <w:t>Access to local wifi connection or personal hotspot</w:t>
      </w:r>
    </w:p>
    <w:p w14:paraId="0F5C8210" w14:textId="77777777" w:rsidR="00D44EAA" w:rsidRDefault="00D44EAA" w:rsidP="00D44EAA">
      <w:pPr>
        <w:pStyle w:val="ListParagraph"/>
        <w:numPr>
          <w:ilvl w:val="0"/>
          <w:numId w:val="19"/>
        </w:numPr>
      </w:pPr>
      <w:r>
        <w:t>Alberta POS</w:t>
      </w:r>
    </w:p>
    <w:p w14:paraId="6AF652E9" w14:textId="77777777" w:rsidR="00D44EAA" w:rsidRPr="000760D3" w:rsidRDefault="00D44EAA" w:rsidP="00D44EAA">
      <w:pPr>
        <w:pStyle w:val="ListParagraph"/>
        <w:numPr>
          <w:ilvl w:val="0"/>
          <w:numId w:val="19"/>
        </w:numPr>
      </w:pPr>
      <w:r>
        <w:t>Tables to work at</w:t>
      </w:r>
    </w:p>
    <w:p w14:paraId="6FB5BD02" w14:textId="77777777" w:rsidR="009647E9" w:rsidRDefault="009647E9"/>
    <w:sectPr w:rsidR="009647E9" w:rsidSect="00FE7B9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250F7" w14:textId="77777777" w:rsidR="00291E3B" w:rsidRDefault="00291E3B" w:rsidP="00D561E7">
      <w:r>
        <w:separator/>
      </w:r>
    </w:p>
  </w:endnote>
  <w:endnote w:type="continuationSeparator" w:id="0">
    <w:p w14:paraId="68355A99" w14:textId="77777777" w:rsidR="00291E3B" w:rsidRDefault="00291E3B" w:rsidP="00D5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1CEF1" w14:textId="77777777" w:rsidR="00CC3D1C" w:rsidRDefault="00F90601">
    <w:pPr>
      <w:pStyle w:val="Footer"/>
      <w:jc w:val="right"/>
    </w:pPr>
    <w:r>
      <w:fldChar w:fldCharType="begin"/>
    </w:r>
    <w:r>
      <w:instrText xml:space="preserve"> PAGE   \* MERGEFORMAT </w:instrText>
    </w:r>
    <w:r>
      <w:fldChar w:fldCharType="separate"/>
    </w:r>
    <w:r w:rsidR="00291E3B">
      <w:rPr>
        <w:noProof/>
      </w:rPr>
      <w:t>1</w:t>
    </w:r>
    <w:r>
      <w:rPr>
        <w:noProof/>
      </w:rPr>
      <w:fldChar w:fldCharType="end"/>
    </w:r>
  </w:p>
  <w:p w14:paraId="22BCADEC" w14:textId="77777777" w:rsidR="00CC3D1C" w:rsidRDefault="00291E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724A8" w14:textId="77777777" w:rsidR="00291E3B" w:rsidRDefault="00291E3B" w:rsidP="00D561E7">
      <w:r>
        <w:separator/>
      </w:r>
    </w:p>
  </w:footnote>
  <w:footnote w:type="continuationSeparator" w:id="0">
    <w:p w14:paraId="4DEC75B9" w14:textId="77777777" w:rsidR="00291E3B" w:rsidRDefault="00291E3B" w:rsidP="00D561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76A4" w14:textId="76CD1831" w:rsidR="00CC3D1C" w:rsidRDefault="00F90601" w:rsidP="00E768D9">
    <w:pPr>
      <w:pStyle w:val="Header"/>
    </w:pPr>
    <w:r>
      <w:tab/>
    </w:r>
    <w:r>
      <w:tab/>
    </w:r>
    <w:r w:rsidR="00D44EAA">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860A0"/>
    <w:multiLevelType w:val="hybridMultilevel"/>
    <w:tmpl w:val="61743E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8425317"/>
    <w:multiLevelType w:val="hybridMultilevel"/>
    <w:tmpl w:val="D0AA81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1306244"/>
    <w:multiLevelType w:val="hybridMultilevel"/>
    <w:tmpl w:val="A308E9D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14C0C72"/>
    <w:multiLevelType w:val="hybridMultilevel"/>
    <w:tmpl w:val="3322F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627D6A"/>
    <w:multiLevelType w:val="multilevel"/>
    <w:tmpl w:val="5EDCA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222E0F"/>
    <w:multiLevelType w:val="multilevel"/>
    <w:tmpl w:val="4012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D6B4D"/>
    <w:multiLevelType w:val="multilevel"/>
    <w:tmpl w:val="5AA2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243B5"/>
    <w:multiLevelType w:val="hybridMultilevel"/>
    <w:tmpl w:val="82464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3820DDC"/>
    <w:multiLevelType w:val="multilevel"/>
    <w:tmpl w:val="E60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57148"/>
    <w:multiLevelType w:val="hybridMultilevel"/>
    <w:tmpl w:val="561008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7247954"/>
    <w:multiLevelType w:val="hybridMultilevel"/>
    <w:tmpl w:val="154AFD3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323201A"/>
    <w:multiLevelType w:val="hybridMultilevel"/>
    <w:tmpl w:val="226CE01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49B593A"/>
    <w:multiLevelType w:val="multilevel"/>
    <w:tmpl w:val="9974A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CF7E77"/>
    <w:multiLevelType w:val="hybridMultilevel"/>
    <w:tmpl w:val="98C413AA"/>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366CE4"/>
    <w:multiLevelType w:val="hybridMultilevel"/>
    <w:tmpl w:val="6378571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774B3D25"/>
    <w:multiLevelType w:val="hybridMultilevel"/>
    <w:tmpl w:val="BD44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533B3"/>
    <w:multiLevelType w:val="hybridMultilevel"/>
    <w:tmpl w:val="37005DC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95052FA"/>
    <w:multiLevelType w:val="hybridMultilevel"/>
    <w:tmpl w:val="F1DC130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CC60E2D"/>
    <w:multiLevelType w:val="hybridMultilevel"/>
    <w:tmpl w:val="E844FEB8"/>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num w:numId="1">
    <w:abstractNumId w:val="3"/>
  </w:num>
  <w:num w:numId="2">
    <w:abstractNumId w:val="13"/>
  </w:num>
  <w:num w:numId="3">
    <w:abstractNumId w:val="7"/>
  </w:num>
  <w:num w:numId="4">
    <w:abstractNumId w:val="0"/>
  </w:num>
  <w:num w:numId="5">
    <w:abstractNumId w:val="14"/>
  </w:num>
  <w:num w:numId="6">
    <w:abstractNumId w:val="17"/>
  </w:num>
  <w:num w:numId="7">
    <w:abstractNumId w:val="16"/>
  </w:num>
  <w:num w:numId="8">
    <w:abstractNumId w:val="10"/>
  </w:num>
  <w:num w:numId="9">
    <w:abstractNumId w:val="11"/>
  </w:num>
  <w:num w:numId="10">
    <w:abstractNumId w:val="2"/>
  </w:num>
  <w:num w:numId="11">
    <w:abstractNumId w:val="9"/>
  </w:num>
  <w:num w:numId="12">
    <w:abstractNumId w:val="1"/>
  </w:num>
  <w:num w:numId="13">
    <w:abstractNumId w:val="18"/>
  </w:num>
  <w:num w:numId="14">
    <w:abstractNumId w:val="6"/>
  </w:num>
  <w:num w:numId="15">
    <w:abstractNumId w:val="12"/>
  </w:num>
  <w:num w:numId="16">
    <w:abstractNumId w:val="8"/>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87"/>
    <w:rsid w:val="00055CFC"/>
    <w:rsid w:val="000735C5"/>
    <w:rsid w:val="000760D3"/>
    <w:rsid w:val="00076623"/>
    <w:rsid w:val="00094DDB"/>
    <w:rsid w:val="00096130"/>
    <w:rsid w:val="000C5872"/>
    <w:rsid w:val="001070B9"/>
    <w:rsid w:val="001948ED"/>
    <w:rsid w:val="001A3733"/>
    <w:rsid w:val="001C62D6"/>
    <w:rsid w:val="001D38C9"/>
    <w:rsid w:val="001E12F5"/>
    <w:rsid w:val="001E1F7F"/>
    <w:rsid w:val="001E5C7B"/>
    <w:rsid w:val="00221A37"/>
    <w:rsid w:val="00256DC7"/>
    <w:rsid w:val="00257C2A"/>
    <w:rsid w:val="00281CAC"/>
    <w:rsid w:val="00284FDC"/>
    <w:rsid w:val="00287F09"/>
    <w:rsid w:val="00291E3B"/>
    <w:rsid w:val="002D5F37"/>
    <w:rsid w:val="002F3620"/>
    <w:rsid w:val="002F393D"/>
    <w:rsid w:val="00311026"/>
    <w:rsid w:val="0032317B"/>
    <w:rsid w:val="00327104"/>
    <w:rsid w:val="00351542"/>
    <w:rsid w:val="00351727"/>
    <w:rsid w:val="00353C8F"/>
    <w:rsid w:val="00363D7B"/>
    <w:rsid w:val="003723AF"/>
    <w:rsid w:val="003B700A"/>
    <w:rsid w:val="003C2684"/>
    <w:rsid w:val="003F1924"/>
    <w:rsid w:val="0044483F"/>
    <w:rsid w:val="004A2331"/>
    <w:rsid w:val="004A6CCC"/>
    <w:rsid w:val="004F1983"/>
    <w:rsid w:val="00513592"/>
    <w:rsid w:val="0057057E"/>
    <w:rsid w:val="005B5659"/>
    <w:rsid w:val="005D2ACF"/>
    <w:rsid w:val="00602EA2"/>
    <w:rsid w:val="00665AAE"/>
    <w:rsid w:val="00671FDC"/>
    <w:rsid w:val="006829D1"/>
    <w:rsid w:val="006A204F"/>
    <w:rsid w:val="006B0A70"/>
    <w:rsid w:val="006B2728"/>
    <w:rsid w:val="006B7D73"/>
    <w:rsid w:val="006C001C"/>
    <w:rsid w:val="006F2EC7"/>
    <w:rsid w:val="007319B5"/>
    <w:rsid w:val="007634CA"/>
    <w:rsid w:val="007678CE"/>
    <w:rsid w:val="00785DA9"/>
    <w:rsid w:val="00794B87"/>
    <w:rsid w:val="007E6BA1"/>
    <w:rsid w:val="00812BEF"/>
    <w:rsid w:val="00847EA5"/>
    <w:rsid w:val="00857C7A"/>
    <w:rsid w:val="008741D7"/>
    <w:rsid w:val="00877B8C"/>
    <w:rsid w:val="00884DDC"/>
    <w:rsid w:val="00887669"/>
    <w:rsid w:val="00903C15"/>
    <w:rsid w:val="009122CA"/>
    <w:rsid w:val="0092125F"/>
    <w:rsid w:val="009647E9"/>
    <w:rsid w:val="009D3E07"/>
    <w:rsid w:val="00A02039"/>
    <w:rsid w:val="00A478B9"/>
    <w:rsid w:val="00A67819"/>
    <w:rsid w:val="00A76148"/>
    <w:rsid w:val="00A87FC5"/>
    <w:rsid w:val="00AB2D18"/>
    <w:rsid w:val="00B33F6E"/>
    <w:rsid w:val="00B51FA1"/>
    <w:rsid w:val="00B60928"/>
    <w:rsid w:val="00B87790"/>
    <w:rsid w:val="00BB596B"/>
    <w:rsid w:val="00BB6C87"/>
    <w:rsid w:val="00BC3057"/>
    <w:rsid w:val="00BD48D9"/>
    <w:rsid w:val="00BD4FD0"/>
    <w:rsid w:val="00BF401E"/>
    <w:rsid w:val="00C02A49"/>
    <w:rsid w:val="00C246B6"/>
    <w:rsid w:val="00C37B19"/>
    <w:rsid w:val="00C40F0D"/>
    <w:rsid w:val="00C6312B"/>
    <w:rsid w:val="00CC50B2"/>
    <w:rsid w:val="00CE0C4E"/>
    <w:rsid w:val="00D10CE0"/>
    <w:rsid w:val="00D3049F"/>
    <w:rsid w:val="00D44EAA"/>
    <w:rsid w:val="00D561E7"/>
    <w:rsid w:val="00D564BE"/>
    <w:rsid w:val="00D93190"/>
    <w:rsid w:val="00DB51F5"/>
    <w:rsid w:val="00E02B31"/>
    <w:rsid w:val="00E2722B"/>
    <w:rsid w:val="00E4503E"/>
    <w:rsid w:val="00E50A87"/>
    <w:rsid w:val="00E50BBE"/>
    <w:rsid w:val="00E80DC6"/>
    <w:rsid w:val="00E93CC9"/>
    <w:rsid w:val="00E958AD"/>
    <w:rsid w:val="00E97290"/>
    <w:rsid w:val="00F2722A"/>
    <w:rsid w:val="00F37C1A"/>
    <w:rsid w:val="00F9003C"/>
    <w:rsid w:val="00F90601"/>
    <w:rsid w:val="00FB2C8C"/>
    <w:rsid w:val="00FC644E"/>
    <w:rsid w:val="00FE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9E2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1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E7"/>
    <w:pPr>
      <w:ind w:left="720"/>
      <w:contextualSpacing/>
    </w:pPr>
  </w:style>
  <w:style w:type="character" w:styleId="Hyperlink">
    <w:name w:val="Hyperlink"/>
    <w:uiPriority w:val="99"/>
    <w:unhideWhenUsed/>
    <w:rsid w:val="00D561E7"/>
    <w:rPr>
      <w:color w:val="0000FF"/>
      <w:u w:val="single"/>
    </w:rPr>
  </w:style>
  <w:style w:type="paragraph" w:styleId="Header">
    <w:name w:val="header"/>
    <w:basedOn w:val="Normal"/>
    <w:link w:val="HeaderChar"/>
    <w:uiPriority w:val="99"/>
    <w:unhideWhenUsed/>
    <w:rsid w:val="00D561E7"/>
    <w:pPr>
      <w:tabs>
        <w:tab w:val="center" w:pos="4680"/>
        <w:tab w:val="right" w:pos="9360"/>
      </w:tabs>
    </w:pPr>
  </w:style>
  <w:style w:type="character" w:customStyle="1" w:styleId="HeaderChar">
    <w:name w:val="Header Char"/>
    <w:basedOn w:val="DefaultParagraphFont"/>
    <w:link w:val="Header"/>
    <w:uiPriority w:val="99"/>
    <w:rsid w:val="00D561E7"/>
    <w:rPr>
      <w:rFonts w:ascii="Times New Roman" w:eastAsia="Times New Roman" w:hAnsi="Times New Roman" w:cs="Times New Roman"/>
    </w:rPr>
  </w:style>
  <w:style w:type="paragraph" w:styleId="Footer">
    <w:name w:val="footer"/>
    <w:basedOn w:val="Normal"/>
    <w:link w:val="FooterChar"/>
    <w:uiPriority w:val="99"/>
    <w:unhideWhenUsed/>
    <w:rsid w:val="00D561E7"/>
    <w:pPr>
      <w:tabs>
        <w:tab w:val="center" w:pos="4680"/>
        <w:tab w:val="right" w:pos="9360"/>
      </w:tabs>
    </w:pPr>
  </w:style>
  <w:style w:type="character" w:customStyle="1" w:styleId="FooterChar">
    <w:name w:val="Footer Char"/>
    <w:basedOn w:val="DefaultParagraphFont"/>
    <w:link w:val="Footer"/>
    <w:uiPriority w:val="99"/>
    <w:rsid w:val="00D561E7"/>
    <w:rPr>
      <w:rFonts w:ascii="Times New Roman" w:eastAsia="Times New Roman" w:hAnsi="Times New Roman" w:cs="Times New Roman"/>
    </w:rPr>
  </w:style>
  <w:style w:type="paragraph" w:styleId="NormalWeb">
    <w:name w:val="Normal (Web)"/>
    <w:basedOn w:val="Normal"/>
    <w:uiPriority w:val="99"/>
    <w:unhideWhenUsed/>
    <w:rsid w:val="006F2EC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1116">
      <w:bodyDiv w:val="1"/>
      <w:marLeft w:val="0"/>
      <w:marRight w:val="0"/>
      <w:marTop w:val="0"/>
      <w:marBottom w:val="0"/>
      <w:divBdr>
        <w:top w:val="none" w:sz="0" w:space="0" w:color="auto"/>
        <w:left w:val="none" w:sz="0" w:space="0" w:color="auto"/>
        <w:bottom w:val="none" w:sz="0" w:space="0" w:color="auto"/>
        <w:right w:val="none" w:sz="0" w:space="0" w:color="auto"/>
      </w:divBdr>
      <w:divsChild>
        <w:div w:id="415369397">
          <w:marLeft w:val="0"/>
          <w:marRight w:val="0"/>
          <w:marTop w:val="0"/>
          <w:marBottom w:val="0"/>
          <w:divBdr>
            <w:top w:val="none" w:sz="0" w:space="0" w:color="auto"/>
            <w:left w:val="none" w:sz="0" w:space="0" w:color="auto"/>
            <w:bottom w:val="none" w:sz="0" w:space="0" w:color="auto"/>
            <w:right w:val="none" w:sz="0" w:space="0" w:color="auto"/>
          </w:divBdr>
          <w:divsChild>
            <w:div w:id="836337343">
              <w:marLeft w:val="0"/>
              <w:marRight w:val="0"/>
              <w:marTop w:val="0"/>
              <w:marBottom w:val="0"/>
              <w:divBdr>
                <w:top w:val="none" w:sz="0" w:space="0" w:color="auto"/>
                <w:left w:val="none" w:sz="0" w:space="0" w:color="auto"/>
                <w:bottom w:val="none" w:sz="0" w:space="0" w:color="auto"/>
                <w:right w:val="none" w:sz="0" w:space="0" w:color="auto"/>
              </w:divBdr>
              <w:divsChild>
                <w:div w:id="1292901566">
                  <w:marLeft w:val="0"/>
                  <w:marRight w:val="0"/>
                  <w:marTop w:val="0"/>
                  <w:marBottom w:val="0"/>
                  <w:divBdr>
                    <w:top w:val="none" w:sz="0" w:space="0" w:color="auto"/>
                    <w:left w:val="none" w:sz="0" w:space="0" w:color="auto"/>
                    <w:bottom w:val="none" w:sz="0" w:space="0" w:color="auto"/>
                    <w:right w:val="none" w:sz="0" w:space="0" w:color="auto"/>
                  </w:divBdr>
                  <w:divsChild>
                    <w:div w:id="1881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2660">
      <w:bodyDiv w:val="1"/>
      <w:marLeft w:val="0"/>
      <w:marRight w:val="0"/>
      <w:marTop w:val="0"/>
      <w:marBottom w:val="0"/>
      <w:divBdr>
        <w:top w:val="none" w:sz="0" w:space="0" w:color="auto"/>
        <w:left w:val="none" w:sz="0" w:space="0" w:color="auto"/>
        <w:bottom w:val="none" w:sz="0" w:space="0" w:color="auto"/>
        <w:right w:val="none" w:sz="0" w:space="0" w:color="auto"/>
      </w:divBdr>
      <w:divsChild>
        <w:div w:id="1429427170">
          <w:marLeft w:val="0"/>
          <w:marRight w:val="0"/>
          <w:marTop w:val="0"/>
          <w:marBottom w:val="0"/>
          <w:divBdr>
            <w:top w:val="none" w:sz="0" w:space="0" w:color="auto"/>
            <w:left w:val="none" w:sz="0" w:space="0" w:color="auto"/>
            <w:bottom w:val="none" w:sz="0" w:space="0" w:color="auto"/>
            <w:right w:val="none" w:sz="0" w:space="0" w:color="auto"/>
          </w:divBdr>
          <w:divsChild>
            <w:div w:id="460880406">
              <w:marLeft w:val="0"/>
              <w:marRight w:val="0"/>
              <w:marTop w:val="0"/>
              <w:marBottom w:val="0"/>
              <w:divBdr>
                <w:top w:val="none" w:sz="0" w:space="0" w:color="auto"/>
                <w:left w:val="none" w:sz="0" w:space="0" w:color="auto"/>
                <w:bottom w:val="none" w:sz="0" w:space="0" w:color="auto"/>
                <w:right w:val="none" w:sz="0" w:space="0" w:color="auto"/>
              </w:divBdr>
              <w:divsChild>
                <w:div w:id="1734430272">
                  <w:marLeft w:val="0"/>
                  <w:marRight w:val="0"/>
                  <w:marTop w:val="0"/>
                  <w:marBottom w:val="0"/>
                  <w:divBdr>
                    <w:top w:val="none" w:sz="0" w:space="0" w:color="auto"/>
                    <w:left w:val="none" w:sz="0" w:space="0" w:color="auto"/>
                    <w:bottom w:val="none" w:sz="0" w:space="0" w:color="auto"/>
                    <w:right w:val="none" w:sz="0" w:space="0" w:color="auto"/>
                  </w:divBdr>
                  <w:divsChild>
                    <w:div w:id="10855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1506">
      <w:bodyDiv w:val="1"/>
      <w:marLeft w:val="0"/>
      <w:marRight w:val="0"/>
      <w:marTop w:val="0"/>
      <w:marBottom w:val="0"/>
      <w:divBdr>
        <w:top w:val="none" w:sz="0" w:space="0" w:color="auto"/>
        <w:left w:val="none" w:sz="0" w:space="0" w:color="auto"/>
        <w:bottom w:val="none" w:sz="0" w:space="0" w:color="auto"/>
        <w:right w:val="none" w:sz="0" w:space="0" w:color="auto"/>
      </w:divBdr>
      <w:divsChild>
        <w:div w:id="807547640">
          <w:marLeft w:val="0"/>
          <w:marRight w:val="0"/>
          <w:marTop w:val="0"/>
          <w:marBottom w:val="0"/>
          <w:divBdr>
            <w:top w:val="none" w:sz="0" w:space="0" w:color="auto"/>
            <w:left w:val="none" w:sz="0" w:space="0" w:color="auto"/>
            <w:bottom w:val="none" w:sz="0" w:space="0" w:color="auto"/>
            <w:right w:val="none" w:sz="0" w:space="0" w:color="auto"/>
          </w:divBdr>
          <w:divsChild>
            <w:div w:id="1693873385">
              <w:marLeft w:val="0"/>
              <w:marRight w:val="0"/>
              <w:marTop w:val="0"/>
              <w:marBottom w:val="0"/>
              <w:divBdr>
                <w:top w:val="none" w:sz="0" w:space="0" w:color="auto"/>
                <w:left w:val="none" w:sz="0" w:space="0" w:color="auto"/>
                <w:bottom w:val="none" w:sz="0" w:space="0" w:color="auto"/>
                <w:right w:val="none" w:sz="0" w:space="0" w:color="auto"/>
              </w:divBdr>
              <w:divsChild>
                <w:div w:id="1608537437">
                  <w:marLeft w:val="0"/>
                  <w:marRight w:val="0"/>
                  <w:marTop w:val="0"/>
                  <w:marBottom w:val="0"/>
                  <w:divBdr>
                    <w:top w:val="none" w:sz="0" w:space="0" w:color="auto"/>
                    <w:left w:val="none" w:sz="0" w:space="0" w:color="auto"/>
                    <w:bottom w:val="none" w:sz="0" w:space="0" w:color="auto"/>
                    <w:right w:val="none" w:sz="0" w:space="0" w:color="auto"/>
                  </w:divBdr>
                  <w:divsChild>
                    <w:div w:id="840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090">
      <w:bodyDiv w:val="1"/>
      <w:marLeft w:val="0"/>
      <w:marRight w:val="0"/>
      <w:marTop w:val="0"/>
      <w:marBottom w:val="0"/>
      <w:divBdr>
        <w:top w:val="none" w:sz="0" w:space="0" w:color="auto"/>
        <w:left w:val="none" w:sz="0" w:space="0" w:color="auto"/>
        <w:bottom w:val="none" w:sz="0" w:space="0" w:color="auto"/>
        <w:right w:val="none" w:sz="0" w:space="0" w:color="auto"/>
      </w:divBdr>
      <w:divsChild>
        <w:div w:id="1706440400">
          <w:marLeft w:val="0"/>
          <w:marRight w:val="0"/>
          <w:marTop w:val="0"/>
          <w:marBottom w:val="0"/>
          <w:divBdr>
            <w:top w:val="none" w:sz="0" w:space="0" w:color="auto"/>
            <w:left w:val="none" w:sz="0" w:space="0" w:color="auto"/>
            <w:bottom w:val="none" w:sz="0" w:space="0" w:color="auto"/>
            <w:right w:val="none" w:sz="0" w:space="0" w:color="auto"/>
          </w:divBdr>
          <w:divsChild>
            <w:div w:id="542521904">
              <w:marLeft w:val="0"/>
              <w:marRight w:val="0"/>
              <w:marTop w:val="0"/>
              <w:marBottom w:val="0"/>
              <w:divBdr>
                <w:top w:val="none" w:sz="0" w:space="0" w:color="auto"/>
                <w:left w:val="none" w:sz="0" w:space="0" w:color="auto"/>
                <w:bottom w:val="none" w:sz="0" w:space="0" w:color="auto"/>
                <w:right w:val="none" w:sz="0" w:space="0" w:color="auto"/>
              </w:divBdr>
              <w:divsChild>
                <w:div w:id="146046745">
                  <w:marLeft w:val="0"/>
                  <w:marRight w:val="0"/>
                  <w:marTop w:val="0"/>
                  <w:marBottom w:val="0"/>
                  <w:divBdr>
                    <w:top w:val="none" w:sz="0" w:space="0" w:color="auto"/>
                    <w:left w:val="none" w:sz="0" w:space="0" w:color="auto"/>
                    <w:bottom w:val="none" w:sz="0" w:space="0" w:color="auto"/>
                    <w:right w:val="none" w:sz="0" w:space="0" w:color="auto"/>
                  </w:divBdr>
                  <w:divsChild>
                    <w:div w:id="18705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grahammacbean/Downloads/unit_plan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unit_plan_template2.dotx</Template>
  <TotalTime>3</TotalTime>
  <Pages>3</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MacBean</dc:creator>
  <cp:keywords/>
  <dc:description/>
  <cp:lastModifiedBy>Colin MacBean</cp:lastModifiedBy>
  <cp:revision>2</cp:revision>
  <dcterms:created xsi:type="dcterms:W3CDTF">2017-03-02T19:50:00Z</dcterms:created>
  <dcterms:modified xsi:type="dcterms:W3CDTF">2017-03-02T19:50:00Z</dcterms:modified>
</cp:coreProperties>
</file>